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5" w:rsidRPr="00E70F25" w:rsidRDefault="00E70F25" w:rsidP="00E70F25">
      <w:pPr>
        <w:pStyle w:val="a5"/>
        <w:ind w:left="6372" w:firstLine="708"/>
      </w:pPr>
      <w:bookmarkStart w:id="0" w:name="_GoBack"/>
      <w:bookmarkEnd w:id="0"/>
      <w:r w:rsidRPr="0070788F">
        <w:t xml:space="preserve">Приложение </w:t>
      </w:r>
    </w:p>
    <w:p w:rsidR="00E70F25" w:rsidRDefault="00E70F25" w:rsidP="00E70F25">
      <w:pPr>
        <w:pStyle w:val="a5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788F">
        <w:t xml:space="preserve">к </w:t>
      </w:r>
      <w:r>
        <w:t>п</w:t>
      </w:r>
      <w:r w:rsidRPr="0070788F">
        <w:t>остановлению администрации</w:t>
      </w:r>
    </w:p>
    <w:p w:rsidR="00E70F25" w:rsidRPr="0070788F" w:rsidRDefault="00E70F25" w:rsidP="00E70F25">
      <w:pPr>
        <w:pStyle w:val="a5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МО «Зеленоградский городской округ»</w:t>
      </w:r>
    </w:p>
    <w:p w:rsidR="00AB1FCF" w:rsidRPr="0020121D" w:rsidRDefault="00E70F25" w:rsidP="00E70F25">
      <w:pPr>
        <w:pStyle w:val="a5"/>
        <w:rPr>
          <w:sz w:val="28"/>
          <w:szCs w:val="28"/>
        </w:rPr>
      </w:pPr>
      <w:r w:rsidRPr="00E70F25">
        <w:t xml:space="preserve">                                                                                      </w:t>
      </w:r>
      <w:r>
        <w:t xml:space="preserve">                                   </w:t>
      </w:r>
      <w:r w:rsidRPr="0070788F">
        <w:t>от «</w:t>
      </w:r>
      <w:r>
        <w:t xml:space="preserve"> </w:t>
      </w:r>
      <w:r w:rsidR="00E97E07">
        <w:t>07</w:t>
      </w:r>
      <w:r>
        <w:t xml:space="preserve"> </w:t>
      </w:r>
      <w:r w:rsidRPr="0070788F">
        <w:t>»</w:t>
      </w:r>
      <w:r>
        <w:t xml:space="preserve"> февраля </w:t>
      </w:r>
      <w:r w:rsidRPr="0070788F">
        <w:t xml:space="preserve"> 201</w:t>
      </w:r>
      <w:r>
        <w:t>7</w:t>
      </w:r>
      <w:r w:rsidRPr="0070788F">
        <w:t xml:space="preserve"> г. N</w:t>
      </w:r>
      <w:r w:rsidR="00E97E07">
        <w:t xml:space="preserve"> 256</w:t>
      </w:r>
      <w:r>
        <w:t xml:space="preserve"> </w:t>
      </w:r>
    </w:p>
    <w:p w:rsidR="00AB1FCF" w:rsidRPr="00E70F25" w:rsidRDefault="00AB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E70F25">
        <w:rPr>
          <w:rFonts w:ascii="Times New Roman" w:hAnsi="Times New Roman" w:cs="Times New Roman"/>
          <w:sz w:val="24"/>
          <w:szCs w:val="24"/>
        </w:rPr>
        <w:t>ПЛАН</w:t>
      </w:r>
    </w:p>
    <w:p w:rsidR="00AB1FCF" w:rsidRPr="00E70F25" w:rsidRDefault="00AB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25">
        <w:rPr>
          <w:rFonts w:ascii="Times New Roman" w:hAnsi="Times New Roman" w:cs="Times New Roman"/>
          <w:sz w:val="24"/>
          <w:szCs w:val="24"/>
        </w:rPr>
        <w:t>мероприятий по реализации в 201</w:t>
      </w:r>
      <w:r w:rsidR="00BA4B6A" w:rsidRPr="00E70F25">
        <w:rPr>
          <w:rFonts w:ascii="Times New Roman" w:hAnsi="Times New Roman" w:cs="Times New Roman"/>
          <w:sz w:val="24"/>
          <w:szCs w:val="24"/>
        </w:rPr>
        <w:t>7-201</w:t>
      </w:r>
      <w:r w:rsidR="00350749" w:rsidRPr="00E70F25">
        <w:rPr>
          <w:rFonts w:ascii="Times New Roman" w:hAnsi="Times New Roman" w:cs="Times New Roman"/>
          <w:sz w:val="24"/>
          <w:szCs w:val="24"/>
        </w:rPr>
        <w:t>9</w:t>
      </w:r>
      <w:r w:rsidRPr="00E7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F25">
        <w:rPr>
          <w:rFonts w:ascii="Times New Roman" w:hAnsi="Times New Roman" w:cs="Times New Roman"/>
          <w:sz w:val="24"/>
          <w:szCs w:val="24"/>
        </w:rPr>
        <w:t>г</w:t>
      </w:r>
      <w:r w:rsidR="00BA4B6A" w:rsidRPr="00E70F25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BA4B6A" w:rsidRPr="00E70F25">
        <w:rPr>
          <w:rFonts w:ascii="Times New Roman" w:hAnsi="Times New Roman" w:cs="Times New Roman"/>
          <w:sz w:val="24"/>
          <w:szCs w:val="24"/>
        </w:rPr>
        <w:t>.</w:t>
      </w:r>
      <w:r w:rsidRPr="00E70F25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B1FCF" w:rsidRPr="00E70F25" w:rsidRDefault="00AB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25">
        <w:rPr>
          <w:rFonts w:ascii="Times New Roman" w:hAnsi="Times New Roman" w:cs="Times New Roman"/>
          <w:sz w:val="24"/>
          <w:szCs w:val="24"/>
        </w:rPr>
        <w:t>МО "</w:t>
      </w:r>
      <w:r w:rsidR="00BA4B6A" w:rsidRPr="00E70F25">
        <w:rPr>
          <w:rFonts w:ascii="Times New Roman" w:hAnsi="Times New Roman" w:cs="Times New Roman"/>
          <w:sz w:val="24"/>
          <w:szCs w:val="24"/>
        </w:rPr>
        <w:t>Зеленоградский</w:t>
      </w:r>
      <w:r w:rsidRPr="00E70F25">
        <w:rPr>
          <w:rFonts w:ascii="Times New Roman" w:hAnsi="Times New Roman" w:cs="Times New Roman"/>
          <w:sz w:val="24"/>
          <w:szCs w:val="24"/>
        </w:rPr>
        <w:t xml:space="preserve"> городской округ" Стратегии государственной</w:t>
      </w:r>
    </w:p>
    <w:p w:rsidR="00AB1FCF" w:rsidRPr="00E70F25" w:rsidRDefault="00AB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25">
        <w:rPr>
          <w:rFonts w:ascii="Times New Roman" w:hAnsi="Times New Roman" w:cs="Times New Roman"/>
          <w:sz w:val="24"/>
          <w:szCs w:val="24"/>
        </w:rPr>
        <w:t>национальной политики Российской Федерации</w:t>
      </w:r>
    </w:p>
    <w:p w:rsidR="00AB1FCF" w:rsidRPr="00E70F25" w:rsidRDefault="00AB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0F25">
        <w:rPr>
          <w:rFonts w:ascii="Times New Roman" w:hAnsi="Times New Roman" w:cs="Times New Roman"/>
          <w:sz w:val="24"/>
          <w:szCs w:val="24"/>
        </w:rPr>
        <w:t>на период до 2025 года</w:t>
      </w:r>
    </w:p>
    <w:tbl>
      <w:tblPr>
        <w:tblpPr w:leftFromText="180" w:rightFromText="180" w:vertAnchor="text" w:horzAnchor="margin" w:tblpXSpec="center" w:tblpY="186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1020"/>
        <w:gridCol w:w="1735"/>
        <w:gridCol w:w="1043"/>
        <w:gridCol w:w="1587"/>
        <w:gridCol w:w="1814"/>
      </w:tblGrid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индикаторов (количественные и качественные) для контроля выполнения мероприятия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др. материалы, подтверждающие исполнение мероприятия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представителями общественных и религиозных организаций по вопросам предупреждения межнациональных конфликтов, профилактики экстремизма на национальной и религиозной почве.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делами, Отдел культуры, туризма и спорта 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совещаний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Протоколы совещаний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II. Укрепление единства и духовной общности многонационального народа Российской Федерации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приуроченных к памятным датам в истории народов России, в том числе: проведение празднования Дня славянской письменности и культуры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 учреждения культуры. Образовательные организации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Участие и организация мероприятий, направленных на сохранение и развитие традиционной культуры народов (Пасха, Рождество, Масленица)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делами, Отдел культуры, туризма и спорта, учреждения культуры. Образовательные организации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ознакомительных выездов в муниципальные образования Калининградской области для социально незащищенных слоев населения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 Комитет социальной защиты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выездов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администрации МО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III.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организациям, реализующим проекты, направленные на гармонизацию межнациональных отношений, воспитание культуры межэтнического общения, поддержание мира и гражданского согласия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СОНО, </w:t>
            </w:r>
            <w:proofErr w:type="gramStart"/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миграционной ситуации на территории муниципального образования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защиты,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призеров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"ЗГО"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Содействие сохранению и развитию этнокультурного многообразия народов России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на территории МО "Зеленоградский городской округ"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и муниципального бюджетов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спортивно-массовых мероприятий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Создание системы информирования туристов для обеспечения удобства пребывания и навигации на территории Зеленоградского городского округа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и муниципального бюджетов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объектов информирования и ориентирования туристов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детских турниров по видам спорта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для людей с ограниченными возможностями организма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 Комитет социальной политики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ко Дню пожилого человека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3-й квартал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 Комитет социальной политики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городских молодежных и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спортивно-массовых мероприятий ко Дню защитника Отечества и ко Дню Победы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- 2-й квартал 2017 и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культуры, туризма и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муницип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городских спортивно-массовых мероприятий ко Дню физкультурника согласно календарному плану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3-й квартал 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городских молодежных и спортивно-массовых мероприятий ко Дню г. Зеленоградска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спорта,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регионального комплекса мероприятий, посвященных Дню русского языка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национальных культур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культуры народов мира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СМИ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VI. Развитие системы образования, гражданского патриотического воспитания подрастающих поколений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"Поезд Памяти"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Май, 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эффективного взаимодействия дошкольных и общеобразовательных организаций с родительской общественностью, ветеранскими организациями, национально-культурными автономиями и иными национальными общественными объединениями, а также привлечение к воспитательному процессу представителей различных народов, известных своими достижениями в профессиональной и общественной деятельности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на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сайтах образовательных организаций, сайте администрации МО "ЗГО"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научно-практических конференций, творческих мероприятий по проблемам обеспечения,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призеров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"ЗГО"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фестивалей в рамках месячника, приуроченного ко Дню народного единства и Всемирному дню толерантности "Мы разные, но мы вместе"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 призеров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"ЗГО"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Акции по уходу за объектами культурного наследия местного (муниципального) значения, посвященными Великой Отечественной войне, в рамках всероссийской добровольческой акции "Весенняя неделя добра"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2-й квартал 2017-2019г.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814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ГО"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VII. Создание условий для социальной и культурной адаптации и интеграции мигрантов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организациям, включая молодежные объединения, реализующие программы и проекты, направленные на интеграцию и адаптацию мигрантов</w:t>
            </w:r>
          </w:p>
        </w:tc>
        <w:tc>
          <w:tcPr>
            <w:tcW w:w="1020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5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Администрация МО "ЗГО"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регионального и местного бюджетов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</w:tc>
      </w:tr>
      <w:tr w:rsidR="00E14544" w:rsidRPr="00E70F25" w:rsidTr="00E14544">
        <w:tc>
          <w:tcPr>
            <w:tcW w:w="10460" w:type="dxa"/>
            <w:gridSpan w:val="7"/>
          </w:tcPr>
          <w:p w:rsidR="00E14544" w:rsidRPr="00E70F25" w:rsidRDefault="00E14544" w:rsidP="00E1454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VIII. Информационное обеспечение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муниципальных средствах массовой информации (в том числе в печатных и электронных СМИ) материалов, направленных на популяризацию национальных традиций, культуры, языков народов, проживающих на территории Калининградской области, на укрепление межнационального согласия, гармонизацию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020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7-2019г.</w:t>
            </w:r>
          </w:p>
        </w:tc>
        <w:tc>
          <w:tcPr>
            <w:tcW w:w="1735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4544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814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ГО"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функционирования сайтов некоммерческих организаций 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Зеленоградского 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020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7-2019г</w:t>
            </w:r>
          </w:p>
        </w:tc>
        <w:tc>
          <w:tcPr>
            <w:tcW w:w="1735" w:type="dxa"/>
          </w:tcPr>
          <w:p w:rsidR="00E14544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Поддержание сайтов, количественные показатели о размещенных материалах, динамика месячной посещаемости</w:t>
            </w:r>
          </w:p>
        </w:tc>
        <w:tc>
          <w:tcPr>
            <w:tcW w:w="1814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Доклад главе администрации МО "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ГО"</w:t>
            </w:r>
          </w:p>
        </w:tc>
      </w:tr>
      <w:tr w:rsidR="00E14544" w:rsidRPr="00E70F25" w:rsidTr="00E70F25">
        <w:tc>
          <w:tcPr>
            <w:tcW w:w="737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зарубежных гастролей творческим коллективам муниципального образования</w:t>
            </w:r>
          </w:p>
        </w:tc>
        <w:tc>
          <w:tcPr>
            <w:tcW w:w="1020" w:type="dxa"/>
          </w:tcPr>
          <w:p w:rsidR="00E14544" w:rsidRPr="00E70F25" w:rsidRDefault="00E14544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749" w:rsidRPr="00E70F25">
              <w:rPr>
                <w:rFonts w:ascii="Times New Roman" w:hAnsi="Times New Roman" w:cs="Times New Roman"/>
                <w:sz w:val="24"/>
                <w:szCs w:val="24"/>
              </w:rPr>
              <w:t>7-2019г.</w:t>
            </w:r>
          </w:p>
        </w:tc>
        <w:tc>
          <w:tcPr>
            <w:tcW w:w="1735" w:type="dxa"/>
          </w:tcPr>
          <w:p w:rsidR="00E14544" w:rsidRPr="00E70F25" w:rsidRDefault="00350749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87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творческих коллективов за рубежом</w:t>
            </w:r>
          </w:p>
        </w:tc>
        <w:tc>
          <w:tcPr>
            <w:tcW w:w="1814" w:type="dxa"/>
          </w:tcPr>
          <w:p w:rsidR="00E14544" w:rsidRPr="00E70F25" w:rsidRDefault="00E14544" w:rsidP="00E14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749" w:rsidRPr="00E70F25" w:rsidTr="00E70F25">
        <w:tc>
          <w:tcPr>
            <w:tcW w:w="737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4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реализации на территории МО "Зеленоградский городской округ" </w:t>
            </w:r>
            <w:hyperlink r:id="rId5" w:history="1">
              <w:r w:rsidRPr="00E70F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E70F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национальной политики Российской Федерации на период до 2025 г.</w:t>
            </w:r>
          </w:p>
        </w:tc>
        <w:tc>
          <w:tcPr>
            <w:tcW w:w="1020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2017-2019г.</w:t>
            </w:r>
          </w:p>
        </w:tc>
        <w:tc>
          <w:tcPr>
            <w:tcW w:w="1735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</w:p>
        </w:tc>
        <w:tc>
          <w:tcPr>
            <w:tcW w:w="1043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1814" w:type="dxa"/>
          </w:tcPr>
          <w:p w:rsidR="00350749" w:rsidRPr="00E70F25" w:rsidRDefault="00350749" w:rsidP="00350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официальных сайтах образовательных организаций, сайте администрации МО "ЗГО"</w:t>
            </w:r>
          </w:p>
        </w:tc>
      </w:tr>
    </w:tbl>
    <w:p w:rsidR="00AB1FCF" w:rsidRPr="00E70F25" w:rsidRDefault="00AB1F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376F" w:rsidRPr="00E70F25" w:rsidRDefault="0050376F">
      <w:pPr>
        <w:rPr>
          <w:sz w:val="24"/>
          <w:szCs w:val="24"/>
        </w:rPr>
      </w:pPr>
    </w:p>
    <w:sectPr w:rsidR="0050376F" w:rsidRPr="00E70F25" w:rsidSect="0020121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F"/>
    <w:rsid w:val="0020121D"/>
    <w:rsid w:val="00350749"/>
    <w:rsid w:val="0050376F"/>
    <w:rsid w:val="00AB1FCF"/>
    <w:rsid w:val="00BA4B6A"/>
    <w:rsid w:val="00C54326"/>
    <w:rsid w:val="00E14544"/>
    <w:rsid w:val="00E23C6B"/>
    <w:rsid w:val="00E70F25"/>
    <w:rsid w:val="00E97E07"/>
    <w:rsid w:val="00F9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E2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E70F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7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1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1F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1">
    <w:name w:val="FR1"/>
    <w:rsid w:val="00E23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E70F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0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7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A93E9F41A84B6C682C518B68F91753F6E8063309E17BAD245534C858B249176ACE4B6B157361E9g32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2017-02-10T12:53:00Z</cp:lastPrinted>
  <dcterms:created xsi:type="dcterms:W3CDTF">2017-02-13T16:04:00Z</dcterms:created>
  <dcterms:modified xsi:type="dcterms:W3CDTF">2017-02-13T16:04:00Z</dcterms:modified>
</cp:coreProperties>
</file>